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924" w:rsidRDefault="00010924" w:rsidP="00010924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proofErr w:type="gramStart"/>
      <w:r w:rsidRPr="00010924">
        <w:rPr>
          <w:rFonts w:ascii="Times New Roman" w:hAnsi="Times New Roman" w:cs="Times New Roman"/>
          <w:b/>
          <w:sz w:val="24"/>
          <w:szCs w:val="24"/>
        </w:rPr>
        <w:t>Этапы проведения работ</w:t>
      </w:r>
      <w:proofErr w:type="gramEnd"/>
      <w:r w:rsidRPr="00010924">
        <w:rPr>
          <w:rFonts w:ascii="Times New Roman" w:hAnsi="Times New Roman" w:cs="Times New Roman"/>
          <w:b/>
          <w:sz w:val="24"/>
          <w:szCs w:val="24"/>
        </w:rPr>
        <w:t xml:space="preserve"> по оценке соответствия.</w:t>
      </w:r>
      <w:bookmarkStart w:id="0" w:name="_GoBack"/>
      <w:bookmarkEnd w:id="0"/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04"/>
        <w:gridCol w:w="3402"/>
        <w:gridCol w:w="2494"/>
      </w:tblGrid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  <w:vAlign w:val="center"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Проведение оценки соответствия 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Исполнители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Прием заявки и регистрация заявки, анализ заявки.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ind w:right="-10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течение одного дня с момента поступления заявки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Делопроизводитель,</w:t>
            </w:r>
          </w:p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Менеджер по продажам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Оформление договора и счета на проведение инспекции.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ind w:right="-10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течение 1 дня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Бухгалтер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заявки в журнале входящих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</w:t>
            </w: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, после оплаты.</w:t>
            </w:r>
          </w:p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Присвоение регистрационного номера, даты регистрации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ind w:right="-10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течение одного дня с момента поступления заявки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Делопроизводитель,</w:t>
            </w:r>
          </w:p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Менеджер по продажам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Анализ заявки, определение объёма работ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ind w:right="-10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течение одного дня с момента поступления заявки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ОИ, ТД, специалист 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исполнителя (эксперта), </w:t>
            </w:r>
          </w:p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определение соисполнителей (при необходимости) выполняемой работы.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период регистрации </w:t>
            </w: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заявки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Руководитель ОИ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заявки экспертом 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течение одного дня после передачи документов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ТД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Планирование (подготовка плана инспекции) осуществления инспекции.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течение одного дня после передачи документов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Эксперт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Проведение оценки соответствия на основании представленной документации. Оформление экспертного заключения.</w:t>
            </w:r>
          </w:p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20 рабочих дней с момента регистрации заявки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Эксперт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Проверка экспертного заключения на предмет соблюдения правил проведения инспекции (осуществление мониторинга).</w:t>
            </w:r>
          </w:p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Внесение подписи в программу инспекции о соответствии проведенной инспекции установленным требованиям к проведению инспекции.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установленные сроки проведения оценки соответствия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ТД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</w:t>
            </w: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экспертного заключения 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установленные сроки проведения оценки соответствия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Эксперт, Делопроизводитель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</w:t>
            </w: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экспертного заключения.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течение одного дня после представления на утверждение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Руководитель ОИ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экспертного заключения.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Журнал регистрации экспертных заключений» 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течение одного дня после представления на утверждение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Делопроизводитель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Выдача экспертного заключения заказчику любым доступным способом для заказчика.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сроки</w:t>
            </w: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 по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ребованию</w:t>
            </w: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 заказчика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Делопроизводитель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Подготовка материалов по инспекции на архивное хранение документов и резервное копирование.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В соответствии с ДП-Управление документацией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Делопроизводитель </w:t>
            </w:r>
          </w:p>
        </w:tc>
      </w:tr>
      <w:tr w:rsidR="00010924" w:rsidRPr="00010924" w:rsidTr="00010924">
        <w:trPr>
          <w:cantSplit/>
        </w:trPr>
        <w:tc>
          <w:tcPr>
            <w:tcW w:w="560" w:type="dxa"/>
            <w:shd w:val="clear" w:color="auto" w:fill="auto"/>
            <w:noWrap/>
          </w:tcPr>
          <w:p w:rsidR="00010924" w:rsidRPr="00010924" w:rsidRDefault="00010924" w:rsidP="00010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Сканирование готовых экспертных 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тправка их во ФГИС   на 10 День</w:t>
            </w: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 с момента утверждения.</w:t>
            </w:r>
          </w:p>
        </w:tc>
        <w:tc>
          <w:tcPr>
            <w:tcW w:w="3402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 xml:space="preserve">На 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день </w:t>
            </w: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с момента утверждения</w:t>
            </w:r>
          </w:p>
        </w:tc>
        <w:tc>
          <w:tcPr>
            <w:tcW w:w="2494" w:type="dxa"/>
            <w:shd w:val="clear" w:color="auto" w:fill="auto"/>
            <w:noWrap/>
          </w:tcPr>
          <w:p w:rsidR="00010924" w:rsidRPr="00010924" w:rsidRDefault="00010924" w:rsidP="000109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924">
              <w:rPr>
                <w:rFonts w:ascii="Times New Roman" w:hAnsi="Times New Roman" w:cs="Times New Roman"/>
                <w:sz w:val="20"/>
                <w:szCs w:val="20"/>
              </w:rPr>
              <w:t>Делопроизводитель</w:t>
            </w:r>
          </w:p>
        </w:tc>
      </w:tr>
    </w:tbl>
    <w:p w:rsidR="00010924" w:rsidRPr="00010924" w:rsidRDefault="00010924" w:rsidP="0001092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010924" w:rsidRPr="0001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F3DB5"/>
    <w:multiLevelType w:val="hybridMultilevel"/>
    <w:tmpl w:val="09007D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24"/>
    <w:rsid w:val="00010924"/>
    <w:rsid w:val="00E6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93F90-E224-4CF7-8661-ED153F9D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2023-01-25T07:42:00Z</dcterms:created>
  <dcterms:modified xsi:type="dcterms:W3CDTF">2023-01-25T07:50:00Z</dcterms:modified>
</cp:coreProperties>
</file>